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22" w:rsidRDefault="00C7255C" w:rsidP="00170C2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t xml:space="preserve"> </w:t>
      </w:r>
      <w:r w:rsidR="00170C22">
        <w:rPr>
          <w:rFonts w:ascii="Arial,Bold" w:hAnsi="Arial,Bold" w:cs="Arial,Bold"/>
          <w:b/>
          <w:bCs/>
          <w:sz w:val="20"/>
          <w:szCs w:val="20"/>
        </w:rPr>
        <w:t>FORM-4</w:t>
      </w:r>
    </w:p>
    <w:p w:rsidR="00BE6C3D" w:rsidRDefault="009461A3" w:rsidP="00170C2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(</w:t>
      </w:r>
      <w:r w:rsidR="00BE6C3D">
        <w:rPr>
          <w:rFonts w:ascii="Arial,Bold" w:hAnsi="Arial,Bold" w:cs="Arial,Bold"/>
          <w:b/>
          <w:bCs/>
          <w:sz w:val="20"/>
          <w:szCs w:val="20"/>
        </w:rPr>
        <w:t>Tamil Nadu Electricity Board</w:t>
      </w:r>
      <w:r>
        <w:rPr>
          <w:rFonts w:ascii="Arial,Bold" w:hAnsi="Arial,Bold" w:cs="Arial,Bold"/>
          <w:b/>
          <w:bCs/>
          <w:sz w:val="20"/>
          <w:szCs w:val="20"/>
        </w:rPr>
        <w:t>)</w:t>
      </w:r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proofErr w:type="gramStart"/>
      <w:r>
        <w:rPr>
          <w:rFonts w:ascii="Arial,Bold" w:hAnsi="Arial,Bold" w:cs="Arial,Bold"/>
          <w:b/>
          <w:bCs/>
          <w:sz w:val="20"/>
          <w:szCs w:val="20"/>
        </w:rPr>
        <w:t>Application for H</w:t>
      </w:r>
      <w:r w:rsidR="009461A3">
        <w:rPr>
          <w:rFonts w:ascii="Arial,Bold" w:hAnsi="Arial,Bold" w:cs="Arial,Bold"/>
          <w:b/>
          <w:bCs/>
          <w:sz w:val="20"/>
          <w:szCs w:val="20"/>
        </w:rPr>
        <w:t xml:space="preserve">igh </w:t>
      </w:r>
      <w:r>
        <w:rPr>
          <w:rFonts w:ascii="Arial,Bold" w:hAnsi="Arial,Bold" w:cs="Arial,Bold"/>
          <w:b/>
          <w:bCs/>
          <w:sz w:val="20"/>
          <w:szCs w:val="20"/>
        </w:rPr>
        <w:t>T</w:t>
      </w:r>
      <w:r w:rsidR="009461A3">
        <w:rPr>
          <w:rFonts w:ascii="Arial,Bold" w:hAnsi="Arial,Bold" w:cs="Arial,Bold"/>
          <w:b/>
          <w:bCs/>
          <w:sz w:val="20"/>
          <w:szCs w:val="20"/>
        </w:rPr>
        <w:t>ension (H.T)</w:t>
      </w:r>
      <w:r>
        <w:rPr>
          <w:rFonts w:ascii="Arial,Bold" w:hAnsi="Arial,Bold" w:cs="Arial,Bold"/>
          <w:b/>
          <w:bCs/>
          <w:sz w:val="20"/>
          <w:szCs w:val="20"/>
        </w:rPr>
        <w:t xml:space="preserve"> Service connections (Including addl. Demand).</w:t>
      </w:r>
      <w:proofErr w:type="gramEnd"/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FORM OF APPLICATION OF NEW SUPPLY OR ADDITIONS TO</w:t>
      </w:r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CONNECTED LOAD AND HAVE MAXIMUM DEMAND EXCEEDING 63 KVA.</w:t>
      </w:r>
    </w:p>
    <w:p w:rsidR="00BE6C3D" w:rsidRPr="005B24BE" w:rsidRDefault="00BE6C3D" w:rsidP="00BE6C3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i/>
          <w:iCs/>
          <w:sz w:val="20"/>
          <w:szCs w:val="20"/>
        </w:rPr>
      </w:pPr>
      <w:r w:rsidRPr="005B24BE">
        <w:rPr>
          <w:rFonts w:ascii="Arial,Bold" w:hAnsi="Arial,Bold" w:cs="Arial,Bold"/>
          <w:b/>
          <w:bCs/>
          <w:i/>
          <w:iCs/>
          <w:sz w:val="20"/>
          <w:szCs w:val="20"/>
        </w:rPr>
        <w:t xml:space="preserve">(Refer clause 27(3) of Tamil Nadu Regulatory commission, TAMIL NADU ELECTRICITY DISTRIBUTION CODE, Notification </w:t>
      </w:r>
      <w:proofErr w:type="gramStart"/>
      <w:r w:rsidRPr="005B24BE">
        <w:rPr>
          <w:rFonts w:ascii="Arial,Bold" w:hAnsi="Arial,Bold" w:cs="Arial,Bold"/>
          <w:b/>
          <w:bCs/>
          <w:i/>
          <w:iCs/>
          <w:sz w:val="20"/>
          <w:szCs w:val="20"/>
        </w:rPr>
        <w:t>No</w:t>
      </w:r>
      <w:proofErr w:type="gramEnd"/>
      <w:r w:rsidRPr="005B24BE">
        <w:rPr>
          <w:rFonts w:ascii="Arial,Bold" w:hAnsi="Arial,Bold" w:cs="Arial,Bold"/>
          <w:b/>
          <w:bCs/>
          <w:i/>
          <w:iCs/>
          <w:sz w:val="20"/>
          <w:szCs w:val="20"/>
        </w:rPr>
        <w:t>. TNERC /DC/8/1 dated 21.07.2004)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Name of Electricity supply Licensee and registered address: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Name of consumer and registered address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Address of consumer’s premises at which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supply</w:t>
      </w:r>
      <w:proofErr w:type="gramEnd"/>
      <w:r>
        <w:rPr>
          <w:rFonts w:ascii="Arial" w:hAnsi="Arial" w:cs="Arial"/>
          <w:sz w:val="20"/>
          <w:szCs w:val="20"/>
        </w:rPr>
        <w:t xml:space="preserve"> is required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Nature of service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Voltage rating at which </w:t>
      </w:r>
      <w:r w:rsidR="009461A3">
        <w:rPr>
          <w:rFonts w:ascii="Arial" w:hAnsi="Arial" w:cs="Arial"/>
          <w:sz w:val="20"/>
          <w:szCs w:val="20"/>
        </w:rPr>
        <w:t>High Tension (H.T)</w:t>
      </w:r>
      <w:r>
        <w:rPr>
          <w:rFonts w:ascii="Arial" w:hAnsi="Arial" w:cs="Arial"/>
          <w:sz w:val="20"/>
          <w:szCs w:val="20"/>
        </w:rPr>
        <w:t xml:space="preserve"> supply is required.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Data on consumers load</w:t>
      </w:r>
    </w:p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3528"/>
        <w:gridCol w:w="2880"/>
        <w:gridCol w:w="2448"/>
      </w:tblGrid>
      <w:tr w:rsidR="00170C22">
        <w:tc>
          <w:tcPr>
            <w:tcW w:w="352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Notified connected load in</w:t>
            </w: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H.P.</w:t>
            </w: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M.D. in KVA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As on date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Subsequent additional sanction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Estimated requirement now applied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Brief details of industry to be served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No. of shifts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3528" w:type="dxa"/>
          </w:tcPr>
          <w:p w:rsidR="00170C22" w:rsidRPr="00E767B5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67B5">
              <w:rPr>
                <w:rFonts w:ascii="Arial" w:hAnsi="Arial" w:cs="Arial"/>
                <w:sz w:val="20"/>
                <w:szCs w:val="20"/>
              </w:rPr>
              <w:t>Probable date of load maturing</w:t>
            </w:r>
          </w:p>
        </w:tc>
        <w:tc>
          <w:tcPr>
            <w:tcW w:w="2880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C22" w:rsidRDefault="00170C22" w:rsidP="00170C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Signature of Consumer</w:t>
      </w:r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Name (in capital letter)</w:t>
      </w:r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Date</w:t>
      </w:r>
    </w:p>
    <w:p w:rsidR="00170C22" w:rsidRDefault="00170C22" w:rsidP="00170C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proofErr w:type="gramStart"/>
      <w:r>
        <w:rPr>
          <w:rFonts w:ascii="Arial" w:hAnsi="Arial" w:cs="Arial"/>
          <w:sz w:val="20"/>
          <w:szCs w:val="20"/>
        </w:rPr>
        <w:t>Office Seal.</w:t>
      </w:r>
      <w:proofErr w:type="gramEnd"/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gramStart"/>
      <w:r w:rsidRPr="00C61A34">
        <w:rPr>
          <w:rFonts w:ascii="Arial" w:hAnsi="Arial" w:cs="Arial"/>
          <w:bCs/>
          <w:sz w:val="20"/>
          <w:szCs w:val="20"/>
        </w:rPr>
        <w:t>Note :</w:t>
      </w:r>
      <w:proofErr w:type="gramEnd"/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The application shall be accompanied by the following documents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(1) (</w:t>
      </w:r>
      <w:proofErr w:type="gramStart"/>
      <w:r w:rsidRPr="00C61A34">
        <w:rPr>
          <w:rFonts w:ascii="Arial" w:hAnsi="Arial" w:cs="Arial"/>
          <w:bCs/>
          <w:sz w:val="20"/>
          <w:szCs w:val="20"/>
        </w:rPr>
        <w:t>a</w:t>
      </w:r>
      <w:proofErr w:type="gramEnd"/>
      <w:r w:rsidRPr="00C61A34">
        <w:rPr>
          <w:rFonts w:ascii="Arial" w:hAnsi="Arial" w:cs="Arial"/>
          <w:bCs/>
          <w:sz w:val="20"/>
          <w:szCs w:val="20"/>
        </w:rPr>
        <w:t>) When the applicant is the owner of the premises: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C61A34">
        <w:rPr>
          <w:rFonts w:ascii="Arial" w:hAnsi="Arial" w:cs="Arial"/>
          <w:bCs/>
          <w:sz w:val="20"/>
          <w:szCs w:val="20"/>
        </w:rPr>
        <w:t>Certified copy of the sale deed for the premises executed in his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61A34">
        <w:rPr>
          <w:rFonts w:ascii="Arial" w:hAnsi="Arial" w:cs="Arial"/>
          <w:bCs/>
          <w:sz w:val="20"/>
          <w:szCs w:val="20"/>
        </w:rPr>
        <w:t>favour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(or)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Property Tax receipt for the premises in the name of the applicant.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(b) When the applicant is not the owner of the premises:</w:t>
      </w: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Consent letter from the owner of the premises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(or)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Proof of legal occupation (including lease deed) along with the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following: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(a) Indemnity Bond in Form 6</w:t>
      </w: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(b) Letter of acceptance to pay security deposit at twice the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normal rate.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(2) Partnership deed in case the applicant is a partnership firm or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Memorandum / Articles of Association in case of companies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1A34">
        <w:rPr>
          <w:rFonts w:ascii="Arial" w:hAnsi="Arial" w:cs="Arial"/>
          <w:bCs/>
          <w:sz w:val="20"/>
          <w:szCs w:val="20"/>
        </w:rPr>
        <w:t>registered under Companies Act.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(3) Letter / Resolution authorizing the signatory</w:t>
      </w: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70C22" w:rsidRPr="00C61A34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1A34">
        <w:rPr>
          <w:rFonts w:ascii="Arial" w:hAnsi="Arial" w:cs="Arial"/>
          <w:bCs/>
          <w:sz w:val="20"/>
          <w:szCs w:val="20"/>
        </w:rPr>
        <w:t>(4) Site Plan “</w:t>
      </w: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Data to be furnished by Licensee</w:t>
      </w: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373"/>
        <w:gridCol w:w="1249"/>
        <w:gridCol w:w="1186"/>
        <w:gridCol w:w="1364"/>
        <w:gridCol w:w="876"/>
        <w:gridCol w:w="1082"/>
        <w:gridCol w:w="1726"/>
      </w:tblGrid>
      <w:tr w:rsidR="00170C22">
        <w:tc>
          <w:tcPr>
            <w:tcW w:w="1373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in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M.D. of the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undertaking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any, the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is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mended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 existing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if any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 /AC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voltage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low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voltage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etc.,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 list of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materials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i.e.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transformer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switchgear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etc.,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Approximate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affecting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supply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undertaking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particular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ref.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plant site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</w:t>
            </w:r>
          </w:p>
        </w:tc>
      </w:tr>
      <w:tr w:rsidR="00170C22">
        <w:tc>
          <w:tcPr>
            <w:tcW w:w="1373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stock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Materials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ordered</w:t>
            </w:r>
          </w:p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C22">
        <w:tc>
          <w:tcPr>
            <w:tcW w:w="1373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8" w:type="dxa"/>
            <w:gridSpan w:val="2"/>
          </w:tcPr>
          <w:p w:rsidR="00170C22" w:rsidRDefault="00170C22" w:rsidP="00170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:rsidR="00170C22" w:rsidRDefault="00170C22" w:rsidP="00170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Information regarding priority whether there is</w:t>
      </w:r>
    </w:p>
    <w:p w:rsidR="00170C22" w:rsidRDefault="00170C22" w:rsidP="00170C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any</w:t>
      </w:r>
      <w:proofErr w:type="gramEnd"/>
      <w:r>
        <w:rPr>
          <w:rFonts w:ascii="Arial" w:hAnsi="Arial" w:cs="Arial"/>
          <w:sz w:val="20"/>
          <w:szCs w:val="20"/>
        </w:rPr>
        <w:t xml:space="preserve"> prior </w:t>
      </w:r>
      <w:r w:rsidR="009461A3">
        <w:rPr>
          <w:rFonts w:ascii="Arial" w:hAnsi="Arial" w:cs="Arial"/>
          <w:sz w:val="20"/>
          <w:szCs w:val="20"/>
        </w:rPr>
        <w:t>High Tension (H.T)</w:t>
      </w:r>
      <w:r>
        <w:rPr>
          <w:rFonts w:ascii="Arial" w:hAnsi="Arial" w:cs="Arial"/>
          <w:sz w:val="20"/>
          <w:szCs w:val="20"/>
        </w:rPr>
        <w:t xml:space="preserve"> applications in the connected</w:t>
      </w:r>
    </w:p>
    <w:p w:rsidR="00170C22" w:rsidRDefault="00170C22" w:rsidP="00170C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area</w:t>
      </w:r>
      <w:proofErr w:type="gramEnd"/>
      <w:r>
        <w:rPr>
          <w:rFonts w:ascii="Arial" w:hAnsi="Arial" w:cs="Arial"/>
          <w:sz w:val="20"/>
          <w:szCs w:val="20"/>
        </w:rPr>
        <w:t xml:space="preserve"> awaiting supply of power</w:t>
      </w:r>
    </w:p>
    <w:p w:rsidR="00170C22" w:rsidRDefault="00170C22" w:rsidP="00170C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Note :For</w:t>
      </w:r>
      <w:proofErr w:type="gramEnd"/>
      <w:r>
        <w:rPr>
          <w:rFonts w:ascii="Arial" w:hAnsi="Arial" w:cs="Arial"/>
          <w:sz w:val="20"/>
          <w:szCs w:val="20"/>
        </w:rPr>
        <w:t xml:space="preserve"> the purpose of priority, the area served by the sub-station feeder</w:t>
      </w: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will</w:t>
      </w:r>
      <w:proofErr w:type="gramEnd"/>
      <w:r>
        <w:rPr>
          <w:rFonts w:ascii="Arial" w:hAnsi="Arial" w:cs="Arial"/>
          <w:sz w:val="20"/>
          <w:szCs w:val="20"/>
        </w:rPr>
        <w:t xml:space="preserve"> be taken into account.</w:t>
      </w: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0C22" w:rsidRDefault="00170C22" w:rsidP="00170C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70C22" w:rsidRDefault="00170C22" w:rsidP="00170C2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Signature of Licensee’s Engineer</w:t>
      </w:r>
    </w:p>
    <w:p w:rsidR="00170C22" w:rsidRDefault="00170C22" w:rsidP="00170C22"/>
    <w:p w:rsidR="00170C22" w:rsidRDefault="00170C22" w:rsidP="00170C22"/>
    <w:p w:rsidR="00170C22" w:rsidRDefault="00170C22" w:rsidP="00170C22"/>
    <w:p w:rsidR="00770881" w:rsidRDefault="00770881"/>
    <w:sectPr w:rsidR="007708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0A2"/>
    <w:rsid w:val="000E50A2"/>
    <w:rsid w:val="00170C22"/>
    <w:rsid w:val="00603846"/>
    <w:rsid w:val="00770881"/>
    <w:rsid w:val="00820CCD"/>
    <w:rsid w:val="009461A3"/>
    <w:rsid w:val="00AB13AC"/>
    <w:rsid w:val="00BE6C3D"/>
    <w:rsid w:val="00C7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C22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0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tneb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ee1</dc:creator>
  <cp:keywords/>
  <dc:description/>
  <cp:lastModifiedBy>admin-pc</cp:lastModifiedBy>
  <cp:revision>2</cp:revision>
  <dcterms:created xsi:type="dcterms:W3CDTF">2015-04-17T04:34:00Z</dcterms:created>
  <dcterms:modified xsi:type="dcterms:W3CDTF">2015-04-17T04:34:00Z</dcterms:modified>
</cp:coreProperties>
</file>